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6CC64" w14:textId="72DEAE61" w:rsidR="00D93AE8" w:rsidRDefault="002912F6">
      <w:r>
        <w:rPr>
          <w:noProof/>
        </w:rPr>
        <w:drawing>
          <wp:anchor distT="0" distB="0" distL="114300" distR="114300" simplePos="0" relativeHeight="251658240" behindDoc="0" locked="0" layoutInCell="1" allowOverlap="1" wp14:anchorId="0195DD7C" wp14:editId="11B56521">
            <wp:simplePos x="0" y="0"/>
            <wp:positionH relativeFrom="column">
              <wp:posOffset>4622800</wp:posOffset>
            </wp:positionH>
            <wp:positionV relativeFrom="paragraph">
              <wp:posOffset>-381000</wp:posOffset>
            </wp:positionV>
            <wp:extent cx="1416050" cy="1414010"/>
            <wp:effectExtent l="0" t="0" r="0" b="0"/>
            <wp:wrapNone/>
            <wp:docPr id="1" name="Picture 1" descr="C:\Users\mario\AppData\Local\Microsoft\Windows\INetCacheContent.Word\Bunche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o\AppData\Local\Microsoft\Windows\INetCacheContent.Word\Bunche Cre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41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D5B">
        <w:t>Bunche Middle School</w:t>
      </w:r>
    </w:p>
    <w:p w14:paraId="207BF4F1" w14:textId="48F7BA51" w:rsidR="00E06EFB" w:rsidRDefault="00AB1D5B">
      <w:r>
        <w:t>CCRPI Analysis 2012 – 2016</w:t>
      </w:r>
    </w:p>
    <w:p w14:paraId="4E708882" w14:textId="6DD4D374" w:rsidR="00E06EFB" w:rsidRDefault="00AB1D5B">
      <w:r>
        <w:t>Dr. Mario M. Watkins, Principal</w:t>
      </w:r>
      <w:r w:rsidR="00601827">
        <w:t xml:space="preserve"> (since 2013)</w:t>
      </w:r>
    </w:p>
    <w:p w14:paraId="4E31BD97" w14:textId="77777777" w:rsidR="00423BD4" w:rsidRDefault="00423BD4"/>
    <w:p w14:paraId="654325F1" w14:textId="77777777" w:rsidR="00423BD4" w:rsidRDefault="00423BD4">
      <w:r>
        <w:t>2016 (2015-2016)</w:t>
      </w:r>
    </w:p>
    <w:tbl>
      <w:tblPr>
        <w:tblStyle w:val="TableGrid"/>
        <w:tblW w:w="9497" w:type="dxa"/>
        <w:tblLook w:val="04A0" w:firstRow="1" w:lastRow="0" w:firstColumn="1" w:lastColumn="0" w:noHBand="0" w:noVBand="1"/>
      </w:tblPr>
      <w:tblGrid>
        <w:gridCol w:w="1511"/>
        <w:gridCol w:w="1558"/>
        <w:gridCol w:w="1725"/>
        <w:gridCol w:w="1598"/>
        <w:gridCol w:w="1473"/>
        <w:gridCol w:w="1632"/>
      </w:tblGrid>
      <w:tr w:rsidR="00423BD4" w14:paraId="7C2B56FE" w14:textId="77777777" w:rsidTr="00423BD4">
        <w:tc>
          <w:tcPr>
            <w:tcW w:w="1511" w:type="dxa"/>
            <w:shd w:val="clear" w:color="auto" w:fill="000000" w:themeFill="text1"/>
          </w:tcPr>
          <w:p w14:paraId="5C137174" w14:textId="77777777" w:rsidR="00423BD4" w:rsidRDefault="00423BD4" w:rsidP="00423BD4">
            <w:pPr>
              <w:jc w:val="center"/>
            </w:pPr>
          </w:p>
        </w:tc>
        <w:tc>
          <w:tcPr>
            <w:tcW w:w="1558" w:type="dxa"/>
          </w:tcPr>
          <w:p w14:paraId="70F46659" w14:textId="77777777" w:rsidR="00423BD4" w:rsidRDefault="00423BD4" w:rsidP="00423BD4">
            <w:pPr>
              <w:jc w:val="center"/>
            </w:pPr>
            <w:r>
              <w:t>Overall Score</w:t>
            </w:r>
          </w:p>
        </w:tc>
        <w:tc>
          <w:tcPr>
            <w:tcW w:w="1725" w:type="dxa"/>
          </w:tcPr>
          <w:p w14:paraId="6B076428" w14:textId="77777777" w:rsidR="00423BD4" w:rsidRDefault="00423BD4" w:rsidP="00423BD4">
            <w:pPr>
              <w:jc w:val="center"/>
            </w:pPr>
            <w:r>
              <w:t>Achievement</w:t>
            </w:r>
          </w:p>
        </w:tc>
        <w:tc>
          <w:tcPr>
            <w:tcW w:w="1598" w:type="dxa"/>
          </w:tcPr>
          <w:p w14:paraId="159A4E3E" w14:textId="77777777" w:rsidR="00423BD4" w:rsidRDefault="00423BD4" w:rsidP="00423BD4">
            <w:pPr>
              <w:jc w:val="center"/>
            </w:pPr>
            <w:r>
              <w:t>Progress</w:t>
            </w:r>
          </w:p>
        </w:tc>
        <w:tc>
          <w:tcPr>
            <w:tcW w:w="1473" w:type="dxa"/>
          </w:tcPr>
          <w:p w14:paraId="5BB84FCD" w14:textId="77777777" w:rsidR="00423BD4" w:rsidRDefault="00423BD4" w:rsidP="00423BD4">
            <w:pPr>
              <w:jc w:val="center"/>
            </w:pPr>
            <w:r>
              <w:t>Gap</w:t>
            </w:r>
          </w:p>
        </w:tc>
        <w:tc>
          <w:tcPr>
            <w:tcW w:w="1632" w:type="dxa"/>
          </w:tcPr>
          <w:p w14:paraId="48DA5CEA" w14:textId="77777777" w:rsidR="00423BD4" w:rsidRDefault="00423BD4" w:rsidP="00423BD4">
            <w:pPr>
              <w:jc w:val="center"/>
            </w:pPr>
            <w:r>
              <w:t>Challenge</w:t>
            </w:r>
          </w:p>
        </w:tc>
      </w:tr>
      <w:tr w:rsidR="00423BD4" w14:paraId="2CEA9E0E" w14:textId="77777777" w:rsidTr="00423BD4">
        <w:tc>
          <w:tcPr>
            <w:tcW w:w="1511" w:type="dxa"/>
          </w:tcPr>
          <w:p w14:paraId="25B5543F" w14:textId="77777777" w:rsidR="00423BD4" w:rsidRDefault="00423BD4" w:rsidP="00423BD4">
            <w:pPr>
              <w:jc w:val="center"/>
            </w:pPr>
            <w:r>
              <w:t>2016 (GMAS)</w:t>
            </w:r>
          </w:p>
        </w:tc>
        <w:tc>
          <w:tcPr>
            <w:tcW w:w="1558" w:type="dxa"/>
          </w:tcPr>
          <w:p w14:paraId="386DC609" w14:textId="16C57404" w:rsidR="00423BD4" w:rsidRDefault="002329BF" w:rsidP="00423BD4">
            <w:pPr>
              <w:jc w:val="center"/>
            </w:pPr>
            <w:r>
              <w:t>57</w:t>
            </w:r>
          </w:p>
        </w:tc>
        <w:tc>
          <w:tcPr>
            <w:tcW w:w="1725" w:type="dxa"/>
          </w:tcPr>
          <w:p w14:paraId="6653163E" w14:textId="3271F41A" w:rsidR="00423BD4" w:rsidRDefault="002329BF" w:rsidP="00423BD4">
            <w:pPr>
              <w:jc w:val="center"/>
            </w:pPr>
            <w:r>
              <w:t>20.4</w:t>
            </w:r>
          </w:p>
        </w:tc>
        <w:tc>
          <w:tcPr>
            <w:tcW w:w="1598" w:type="dxa"/>
          </w:tcPr>
          <w:p w14:paraId="1C893399" w14:textId="2C000623" w:rsidR="00423BD4" w:rsidRDefault="00AA6610" w:rsidP="00423BD4">
            <w:pPr>
              <w:jc w:val="center"/>
            </w:pPr>
            <w:r>
              <w:t>30.6</w:t>
            </w:r>
          </w:p>
        </w:tc>
        <w:tc>
          <w:tcPr>
            <w:tcW w:w="1473" w:type="dxa"/>
          </w:tcPr>
          <w:p w14:paraId="568D3DB6" w14:textId="30599609" w:rsidR="00423BD4" w:rsidRDefault="00AA6610" w:rsidP="00423BD4">
            <w:pPr>
              <w:jc w:val="center"/>
            </w:pPr>
            <w:r>
              <w:t>5.0</w:t>
            </w:r>
          </w:p>
        </w:tc>
        <w:tc>
          <w:tcPr>
            <w:tcW w:w="1632" w:type="dxa"/>
          </w:tcPr>
          <w:p w14:paraId="038553C0" w14:textId="6A926BDC" w:rsidR="00423BD4" w:rsidRDefault="00AA6610" w:rsidP="00423BD4">
            <w:pPr>
              <w:jc w:val="center"/>
            </w:pPr>
            <w:r>
              <w:t>1</w:t>
            </w:r>
          </w:p>
        </w:tc>
      </w:tr>
      <w:tr w:rsidR="00423BD4" w14:paraId="2D36548F" w14:textId="77777777" w:rsidTr="00423BD4">
        <w:tc>
          <w:tcPr>
            <w:tcW w:w="1511" w:type="dxa"/>
          </w:tcPr>
          <w:p w14:paraId="3FBE467E" w14:textId="77777777" w:rsidR="00423BD4" w:rsidRDefault="00423BD4" w:rsidP="00423BD4">
            <w:pPr>
              <w:jc w:val="center"/>
            </w:pPr>
            <w:r>
              <w:t>2015 (GMAS)</w:t>
            </w:r>
          </w:p>
        </w:tc>
        <w:tc>
          <w:tcPr>
            <w:tcW w:w="1558" w:type="dxa"/>
          </w:tcPr>
          <w:p w14:paraId="01A32D96" w14:textId="05C0146D" w:rsidR="00423BD4" w:rsidRDefault="001C1746" w:rsidP="00423BD4">
            <w:pPr>
              <w:jc w:val="center"/>
            </w:pPr>
            <w:r>
              <w:t>56.3</w:t>
            </w:r>
          </w:p>
        </w:tc>
        <w:tc>
          <w:tcPr>
            <w:tcW w:w="1725" w:type="dxa"/>
          </w:tcPr>
          <w:p w14:paraId="6C1896DA" w14:textId="3D6388BA" w:rsidR="00423BD4" w:rsidRDefault="001C1746" w:rsidP="00423BD4">
            <w:pPr>
              <w:jc w:val="center"/>
            </w:pPr>
            <w:r>
              <w:t>19.2</w:t>
            </w:r>
          </w:p>
        </w:tc>
        <w:tc>
          <w:tcPr>
            <w:tcW w:w="1598" w:type="dxa"/>
          </w:tcPr>
          <w:p w14:paraId="06600E5B" w14:textId="4BE2F1F8" w:rsidR="00423BD4" w:rsidRDefault="001C1746" w:rsidP="00423BD4">
            <w:pPr>
              <w:jc w:val="center"/>
            </w:pPr>
            <w:r>
              <w:t>31.6</w:t>
            </w:r>
          </w:p>
        </w:tc>
        <w:tc>
          <w:tcPr>
            <w:tcW w:w="1473" w:type="dxa"/>
          </w:tcPr>
          <w:p w14:paraId="2E1359F4" w14:textId="74929181" w:rsidR="00423BD4" w:rsidRDefault="001C1746" w:rsidP="00423BD4">
            <w:pPr>
              <w:jc w:val="center"/>
            </w:pPr>
            <w:r>
              <w:t>5.0</w:t>
            </w:r>
          </w:p>
        </w:tc>
        <w:tc>
          <w:tcPr>
            <w:tcW w:w="1632" w:type="dxa"/>
          </w:tcPr>
          <w:p w14:paraId="376EB584" w14:textId="3FE197CC" w:rsidR="00423BD4" w:rsidRDefault="001C1746" w:rsidP="00423BD4">
            <w:pPr>
              <w:jc w:val="center"/>
            </w:pPr>
            <w:r>
              <w:t>.5</w:t>
            </w:r>
          </w:p>
        </w:tc>
      </w:tr>
      <w:tr w:rsidR="00423BD4" w14:paraId="0AC095AC" w14:textId="77777777" w:rsidTr="00423BD4">
        <w:tc>
          <w:tcPr>
            <w:tcW w:w="1511" w:type="dxa"/>
          </w:tcPr>
          <w:p w14:paraId="1856AFFE" w14:textId="77777777" w:rsidR="00423BD4" w:rsidRDefault="00423BD4" w:rsidP="00423BD4">
            <w:pPr>
              <w:jc w:val="center"/>
            </w:pPr>
            <w:r>
              <w:t>2014 (CRCT)</w:t>
            </w:r>
          </w:p>
        </w:tc>
        <w:tc>
          <w:tcPr>
            <w:tcW w:w="1558" w:type="dxa"/>
          </w:tcPr>
          <w:p w14:paraId="50AA6609" w14:textId="4784F6F7" w:rsidR="00423BD4" w:rsidRDefault="00220D20" w:rsidP="00423BD4">
            <w:pPr>
              <w:jc w:val="center"/>
            </w:pPr>
            <w:r>
              <w:t>60.3</w:t>
            </w:r>
          </w:p>
        </w:tc>
        <w:tc>
          <w:tcPr>
            <w:tcW w:w="1725" w:type="dxa"/>
          </w:tcPr>
          <w:p w14:paraId="34193B0A" w14:textId="0ED5C96C" w:rsidR="00423BD4" w:rsidRDefault="00220D20" w:rsidP="00423BD4">
            <w:pPr>
              <w:jc w:val="center"/>
            </w:pPr>
            <w:r>
              <w:t>38.6</w:t>
            </w:r>
          </w:p>
        </w:tc>
        <w:tc>
          <w:tcPr>
            <w:tcW w:w="1598" w:type="dxa"/>
          </w:tcPr>
          <w:p w14:paraId="46FACB52" w14:textId="0B57D714" w:rsidR="00423BD4" w:rsidRDefault="00220D20" w:rsidP="00423BD4">
            <w:pPr>
              <w:jc w:val="center"/>
            </w:pPr>
            <w:r>
              <w:t>15.2</w:t>
            </w:r>
          </w:p>
        </w:tc>
        <w:tc>
          <w:tcPr>
            <w:tcW w:w="1473" w:type="dxa"/>
          </w:tcPr>
          <w:p w14:paraId="1E56D6B8" w14:textId="77777777" w:rsidR="00423BD4" w:rsidRDefault="00423BD4" w:rsidP="00423BD4">
            <w:pPr>
              <w:jc w:val="center"/>
            </w:pPr>
            <w:r>
              <w:t>6</w:t>
            </w:r>
          </w:p>
        </w:tc>
        <w:tc>
          <w:tcPr>
            <w:tcW w:w="1632" w:type="dxa"/>
          </w:tcPr>
          <w:p w14:paraId="047800BA" w14:textId="4A3A9EE6" w:rsidR="00423BD4" w:rsidRDefault="00220D20" w:rsidP="00423BD4">
            <w:pPr>
              <w:jc w:val="center"/>
            </w:pPr>
            <w:r>
              <w:t>.5</w:t>
            </w:r>
          </w:p>
        </w:tc>
      </w:tr>
      <w:tr w:rsidR="00423BD4" w14:paraId="618DE5E6" w14:textId="77777777" w:rsidTr="00423BD4">
        <w:tc>
          <w:tcPr>
            <w:tcW w:w="1511" w:type="dxa"/>
          </w:tcPr>
          <w:p w14:paraId="193AA082" w14:textId="77777777" w:rsidR="00423BD4" w:rsidRDefault="00423BD4" w:rsidP="00423BD4">
            <w:pPr>
              <w:jc w:val="center"/>
            </w:pPr>
            <w:r>
              <w:t>2013 (CRCT)</w:t>
            </w:r>
          </w:p>
        </w:tc>
        <w:tc>
          <w:tcPr>
            <w:tcW w:w="1558" w:type="dxa"/>
          </w:tcPr>
          <w:p w14:paraId="792C5777" w14:textId="1BFF17B4" w:rsidR="00423BD4" w:rsidRDefault="00601827" w:rsidP="00423BD4">
            <w:pPr>
              <w:jc w:val="center"/>
            </w:pPr>
            <w:r>
              <w:t>70.9</w:t>
            </w:r>
          </w:p>
        </w:tc>
        <w:tc>
          <w:tcPr>
            <w:tcW w:w="1725" w:type="dxa"/>
          </w:tcPr>
          <w:p w14:paraId="352471EF" w14:textId="556FB4A5" w:rsidR="00423BD4" w:rsidRDefault="00601827" w:rsidP="00423BD4">
            <w:pPr>
              <w:jc w:val="center"/>
            </w:pPr>
            <w:r>
              <w:t>40.9</w:t>
            </w:r>
          </w:p>
        </w:tc>
        <w:tc>
          <w:tcPr>
            <w:tcW w:w="1598" w:type="dxa"/>
          </w:tcPr>
          <w:p w14:paraId="5233A17C" w14:textId="2E1FD57F" w:rsidR="00423BD4" w:rsidRDefault="00601827" w:rsidP="00423BD4">
            <w:pPr>
              <w:jc w:val="center"/>
            </w:pPr>
            <w:r>
              <w:t>16.5</w:t>
            </w:r>
          </w:p>
        </w:tc>
        <w:tc>
          <w:tcPr>
            <w:tcW w:w="1473" w:type="dxa"/>
          </w:tcPr>
          <w:p w14:paraId="21C6ECB6" w14:textId="119523A5" w:rsidR="00423BD4" w:rsidRDefault="00601827" w:rsidP="00423BD4">
            <w:pPr>
              <w:jc w:val="center"/>
            </w:pPr>
            <w:r>
              <w:t>13</w:t>
            </w:r>
          </w:p>
        </w:tc>
        <w:tc>
          <w:tcPr>
            <w:tcW w:w="1632" w:type="dxa"/>
          </w:tcPr>
          <w:p w14:paraId="6773D3B6" w14:textId="77777777" w:rsidR="00423BD4" w:rsidRDefault="00423BD4" w:rsidP="00423BD4">
            <w:pPr>
              <w:jc w:val="center"/>
            </w:pPr>
            <w:r>
              <w:t>.5</w:t>
            </w:r>
          </w:p>
        </w:tc>
      </w:tr>
      <w:tr w:rsidR="00423BD4" w14:paraId="6AC113BE" w14:textId="77777777" w:rsidTr="00423BD4">
        <w:tc>
          <w:tcPr>
            <w:tcW w:w="1511" w:type="dxa"/>
          </w:tcPr>
          <w:p w14:paraId="1BB9A144" w14:textId="77777777" w:rsidR="00423BD4" w:rsidRDefault="00423BD4" w:rsidP="00423BD4">
            <w:pPr>
              <w:jc w:val="center"/>
            </w:pPr>
            <w:r>
              <w:t>2012 (CRCT)</w:t>
            </w:r>
          </w:p>
        </w:tc>
        <w:tc>
          <w:tcPr>
            <w:tcW w:w="1558" w:type="dxa"/>
          </w:tcPr>
          <w:p w14:paraId="3B6C7915" w14:textId="3E6F6598" w:rsidR="00423BD4" w:rsidRDefault="00601827" w:rsidP="00423BD4">
            <w:pPr>
              <w:jc w:val="center"/>
            </w:pPr>
            <w:r>
              <w:t>48.8</w:t>
            </w:r>
          </w:p>
        </w:tc>
        <w:tc>
          <w:tcPr>
            <w:tcW w:w="1725" w:type="dxa"/>
          </w:tcPr>
          <w:p w14:paraId="4B6DEA21" w14:textId="57269445" w:rsidR="00423BD4" w:rsidRDefault="00601827" w:rsidP="00423BD4">
            <w:pPr>
              <w:jc w:val="center"/>
            </w:pPr>
            <w:r>
              <w:t>34.4</w:t>
            </w:r>
          </w:p>
        </w:tc>
        <w:tc>
          <w:tcPr>
            <w:tcW w:w="1598" w:type="dxa"/>
          </w:tcPr>
          <w:p w14:paraId="52BBC31D" w14:textId="33961860" w:rsidR="00423BD4" w:rsidRDefault="00601827" w:rsidP="00423BD4">
            <w:pPr>
              <w:jc w:val="center"/>
            </w:pPr>
            <w:r>
              <w:t>12.5</w:t>
            </w:r>
          </w:p>
        </w:tc>
        <w:tc>
          <w:tcPr>
            <w:tcW w:w="1473" w:type="dxa"/>
          </w:tcPr>
          <w:p w14:paraId="0839022F" w14:textId="33A90EA4" w:rsidR="00423BD4" w:rsidRDefault="00601827" w:rsidP="00423BD4">
            <w:pPr>
              <w:jc w:val="center"/>
            </w:pPr>
            <w:r>
              <w:t>1</w:t>
            </w:r>
          </w:p>
        </w:tc>
        <w:tc>
          <w:tcPr>
            <w:tcW w:w="1632" w:type="dxa"/>
          </w:tcPr>
          <w:p w14:paraId="0E1585F7" w14:textId="53BA490F" w:rsidR="00423BD4" w:rsidRDefault="00601827" w:rsidP="00423BD4">
            <w:pPr>
              <w:jc w:val="center"/>
            </w:pPr>
            <w:r>
              <w:t>.9</w:t>
            </w:r>
          </w:p>
        </w:tc>
      </w:tr>
    </w:tbl>
    <w:p w14:paraId="0C1F5703" w14:textId="77777777" w:rsidR="00423BD4" w:rsidRDefault="00423B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96FC0" w14:paraId="5A82A4CD" w14:textId="77777777" w:rsidTr="00996FC0">
        <w:tc>
          <w:tcPr>
            <w:tcW w:w="1870" w:type="dxa"/>
          </w:tcPr>
          <w:p w14:paraId="2959D2A7" w14:textId="77777777" w:rsidR="00996FC0" w:rsidRDefault="00996FC0">
            <w:r>
              <w:t>2016 (GMAS)</w:t>
            </w:r>
          </w:p>
        </w:tc>
        <w:tc>
          <w:tcPr>
            <w:tcW w:w="1870" w:type="dxa"/>
          </w:tcPr>
          <w:p w14:paraId="75F30BDC" w14:textId="77777777" w:rsidR="00996FC0" w:rsidRDefault="00996FC0">
            <w:r>
              <w:t>Beginning</w:t>
            </w:r>
          </w:p>
        </w:tc>
        <w:tc>
          <w:tcPr>
            <w:tcW w:w="1870" w:type="dxa"/>
          </w:tcPr>
          <w:p w14:paraId="081AE3CC" w14:textId="77777777" w:rsidR="00996FC0" w:rsidRDefault="00996FC0">
            <w:r>
              <w:t>Developing</w:t>
            </w:r>
          </w:p>
        </w:tc>
        <w:tc>
          <w:tcPr>
            <w:tcW w:w="1870" w:type="dxa"/>
          </w:tcPr>
          <w:p w14:paraId="0AA1B9BE" w14:textId="77777777" w:rsidR="00996FC0" w:rsidRDefault="00996FC0">
            <w:r>
              <w:t>Proficient</w:t>
            </w:r>
          </w:p>
        </w:tc>
        <w:tc>
          <w:tcPr>
            <w:tcW w:w="1870" w:type="dxa"/>
          </w:tcPr>
          <w:p w14:paraId="795F5D13" w14:textId="77777777" w:rsidR="00996FC0" w:rsidRDefault="00996FC0">
            <w:r>
              <w:t>Distinguished</w:t>
            </w:r>
          </w:p>
        </w:tc>
      </w:tr>
      <w:tr w:rsidR="00996FC0" w14:paraId="79A31559" w14:textId="77777777" w:rsidTr="00996FC0">
        <w:tc>
          <w:tcPr>
            <w:tcW w:w="1870" w:type="dxa"/>
          </w:tcPr>
          <w:p w14:paraId="60F932E6" w14:textId="77777777" w:rsidR="00996FC0" w:rsidRDefault="00996FC0">
            <w:r>
              <w:t>ELA</w:t>
            </w:r>
          </w:p>
        </w:tc>
        <w:tc>
          <w:tcPr>
            <w:tcW w:w="1870" w:type="dxa"/>
          </w:tcPr>
          <w:p w14:paraId="53228702" w14:textId="42027CD5" w:rsidR="00996FC0" w:rsidRDefault="00965FFD">
            <w:r>
              <w:t>313</w:t>
            </w:r>
          </w:p>
        </w:tc>
        <w:tc>
          <w:tcPr>
            <w:tcW w:w="1870" w:type="dxa"/>
          </w:tcPr>
          <w:p w14:paraId="6EA22F51" w14:textId="0CCF22FA" w:rsidR="00996FC0" w:rsidRDefault="00965FFD">
            <w:r>
              <w:t>303</w:t>
            </w:r>
          </w:p>
        </w:tc>
        <w:tc>
          <w:tcPr>
            <w:tcW w:w="1870" w:type="dxa"/>
          </w:tcPr>
          <w:p w14:paraId="5EFE1D3A" w14:textId="741A5653" w:rsidR="00996FC0" w:rsidRDefault="00965FFD">
            <w:r>
              <w:t>121</w:t>
            </w:r>
          </w:p>
        </w:tc>
        <w:tc>
          <w:tcPr>
            <w:tcW w:w="1870" w:type="dxa"/>
          </w:tcPr>
          <w:p w14:paraId="55B41C00" w14:textId="6731F58B" w:rsidR="00996FC0" w:rsidRDefault="00965FFD">
            <w:r>
              <w:t>5</w:t>
            </w:r>
          </w:p>
        </w:tc>
      </w:tr>
      <w:tr w:rsidR="00996FC0" w14:paraId="40F434BF" w14:textId="77777777" w:rsidTr="00996FC0">
        <w:tc>
          <w:tcPr>
            <w:tcW w:w="1870" w:type="dxa"/>
          </w:tcPr>
          <w:p w14:paraId="0076E003" w14:textId="77777777" w:rsidR="00996FC0" w:rsidRDefault="00996FC0">
            <w:r>
              <w:t>MTH</w:t>
            </w:r>
          </w:p>
        </w:tc>
        <w:tc>
          <w:tcPr>
            <w:tcW w:w="1870" w:type="dxa"/>
          </w:tcPr>
          <w:p w14:paraId="6B7C7D1F" w14:textId="49FCA8B1" w:rsidR="00996FC0" w:rsidRDefault="00965FFD">
            <w:r>
              <w:t>390</w:t>
            </w:r>
          </w:p>
        </w:tc>
        <w:tc>
          <w:tcPr>
            <w:tcW w:w="1870" w:type="dxa"/>
          </w:tcPr>
          <w:p w14:paraId="21D90AA5" w14:textId="4EA41639" w:rsidR="00996FC0" w:rsidRDefault="00965FFD">
            <w:r>
              <w:t>275</w:t>
            </w:r>
          </w:p>
        </w:tc>
        <w:tc>
          <w:tcPr>
            <w:tcW w:w="1870" w:type="dxa"/>
          </w:tcPr>
          <w:p w14:paraId="1E7A2F0A" w14:textId="36CA5D4F" w:rsidR="00996FC0" w:rsidRDefault="00965FFD">
            <w:r>
              <w:t>55</w:t>
            </w:r>
          </w:p>
        </w:tc>
        <w:tc>
          <w:tcPr>
            <w:tcW w:w="1870" w:type="dxa"/>
          </w:tcPr>
          <w:p w14:paraId="506B56F7" w14:textId="18B772D5" w:rsidR="00996FC0" w:rsidRDefault="00965FFD">
            <w:r>
              <w:t>9</w:t>
            </w:r>
          </w:p>
        </w:tc>
      </w:tr>
      <w:tr w:rsidR="00996FC0" w14:paraId="1372DDAF" w14:textId="77777777" w:rsidTr="00996FC0">
        <w:tc>
          <w:tcPr>
            <w:tcW w:w="1870" w:type="dxa"/>
          </w:tcPr>
          <w:p w14:paraId="73985641" w14:textId="77777777" w:rsidR="00996FC0" w:rsidRDefault="00996FC0">
            <w:r>
              <w:t>SCI</w:t>
            </w:r>
          </w:p>
        </w:tc>
        <w:tc>
          <w:tcPr>
            <w:tcW w:w="1870" w:type="dxa"/>
          </w:tcPr>
          <w:p w14:paraId="3631F7C5" w14:textId="48ECA05B" w:rsidR="00996FC0" w:rsidRDefault="00246DA2">
            <w:r>
              <w:t>461</w:t>
            </w:r>
          </w:p>
        </w:tc>
        <w:tc>
          <w:tcPr>
            <w:tcW w:w="1870" w:type="dxa"/>
          </w:tcPr>
          <w:p w14:paraId="35FB19A8" w14:textId="5F4F9E48" w:rsidR="00996FC0" w:rsidRDefault="00246DA2">
            <w:r>
              <w:t>201</w:t>
            </w:r>
          </w:p>
        </w:tc>
        <w:tc>
          <w:tcPr>
            <w:tcW w:w="1870" w:type="dxa"/>
          </w:tcPr>
          <w:p w14:paraId="7D141ABE" w14:textId="0B3AF23C" w:rsidR="00996FC0" w:rsidRDefault="00246DA2">
            <w:r>
              <w:t>69</w:t>
            </w:r>
          </w:p>
        </w:tc>
        <w:tc>
          <w:tcPr>
            <w:tcW w:w="1870" w:type="dxa"/>
          </w:tcPr>
          <w:p w14:paraId="0752EDA1" w14:textId="6F6BAEC0" w:rsidR="00996FC0" w:rsidRDefault="004E474A">
            <w:r>
              <w:t>1</w:t>
            </w:r>
            <w:r w:rsidR="00246DA2">
              <w:t>0</w:t>
            </w:r>
          </w:p>
        </w:tc>
      </w:tr>
      <w:tr w:rsidR="00996FC0" w14:paraId="4E5EBCDB" w14:textId="77777777" w:rsidTr="00996FC0">
        <w:tc>
          <w:tcPr>
            <w:tcW w:w="1870" w:type="dxa"/>
          </w:tcPr>
          <w:p w14:paraId="38AF2BC9" w14:textId="77777777" w:rsidR="00996FC0" w:rsidRDefault="00996FC0">
            <w:r>
              <w:t>SS</w:t>
            </w:r>
          </w:p>
        </w:tc>
        <w:tc>
          <w:tcPr>
            <w:tcW w:w="1870" w:type="dxa"/>
          </w:tcPr>
          <w:p w14:paraId="332F941D" w14:textId="3B9039D0" w:rsidR="00996FC0" w:rsidRDefault="00246DA2">
            <w:r>
              <w:t>345</w:t>
            </w:r>
          </w:p>
        </w:tc>
        <w:tc>
          <w:tcPr>
            <w:tcW w:w="1870" w:type="dxa"/>
          </w:tcPr>
          <w:p w14:paraId="4351EB0F" w14:textId="52B81C01" w:rsidR="00996FC0" w:rsidRDefault="00246DA2">
            <w:r>
              <w:t>294</w:t>
            </w:r>
          </w:p>
        </w:tc>
        <w:tc>
          <w:tcPr>
            <w:tcW w:w="1870" w:type="dxa"/>
          </w:tcPr>
          <w:p w14:paraId="38B38613" w14:textId="7C173856" w:rsidR="00996FC0" w:rsidRDefault="004E474A">
            <w:r>
              <w:t>8</w:t>
            </w:r>
            <w:r w:rsidR="00246DA2">
              <w:t>8</w:t>
            </w:r>
          </w:p>
        </w:tc>
        <w:tc>
          <w:tcPr>
            <w:tcW w:w="1870" w:type="dxa"/>
          </w:tcPr>
          <w:p w14:paraId="5A2B68C2" w14:textId="1AC6DC61" w:rsidR="00996FC0" w:rsidRDefault="00246DA2">
            <w:r>
              <w:t>12</w:t>
            </w:r>
          </w:p>
        </w:tc>
      </w:tr>
    </w:tbl>
    <w:p w14:paraId="23800A5B" w14:textId="77777777" w:rsidR="001D367B" w:rsidRDefault="001D36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E474A" w14:paraId="4E48D496" w14:textId="77777777" w:rsidTr="00480FE2">
        <w:tc>
          <w:tcPr>
            <w:tcW w:w="1870" w:type="dxa"/>
          </w:tcPr>
          <w:p w14:paraId="021A1503" w14:textId="77777777" w:rsidR="004E474A" w:rsidRDefault="004E474A" w:rsidP="00480FE2">
            <w:r>
              <w:t>2015 (GMAS)</w:t>
            </w:r>
          </w:p>
        </w:tc>
        <w:tc>
          <w:tcPr>
            <w:tcW w:w="1870" w:type="dxa"/>
          </w:tcPr>
          <w:p w14:paraId="3DA4C04C" w14:textId="77777777" w:rsidR="004E474A" w:rsidRDefault="004E474A" w:rsidP="00480FE2">
            <w:r>
              <w:t>Beginning</w:t>
            </w:r>
          </w:p>
        </w:tc>
        <w:tc>
          <w:tcPr>
            <w:tcW w:w="1870" w:type="dxa"/>
          </w:tcPr>
          <w:p w14:paraId="747203E4" w14:textId="77777777" w:rsidR="004E474A" w:rsidRDefault="004E474A" w:rsidP="00480FE2">
            <w:r>
              <w:t>Developing</w:t>
            </w:r>
          </w:p>
        </w:tc>
        <w:tc>
          <w:tcPr>
            <w:tcW w:w="1870" w:type="dxa"/>
          </w:tcPr>
          <w:p w14:paraId="550C4254" w14:textId="77777777" w:rsidR="004E474A" w:rsidRDefault="004E474A" w:rsidP="00480FE2">
            <w:r>
              <w:t>Proficient</w:t>
            </w:r>
          </w:p>
        </w:tc>
        <w:tc>
          <w:tcPr>
            <w:tcW w:w="1870" w:type="dxa"/>
          </w:tcPr>
          <w:p w14:paraId="52597E23" w14:textId="77777777" w:rsidR="004E474A" w:rsidRDefault="004E474A" w:rsidP="00480FE2">
            <w:r>
              <w:t>Distinguished</w:t>
            </w:r>
          </w:p>
        </w:tc>
      </w:tr>
      <w:tr w:rsidR="004E474A" w14:paraId="5BC24F92" w14:textId="77777777" w:rsidTr="00480FE2">
        <w:tc>
          <w:tcPr>
            <w:tcW w:w="1870" w:type="dxa"/>
          </w:tcPr>
          <w:p w14:paraId="5B107075" w14:textId="77777777" w:rsidR="004E474A" w:rsidRDefault="004E474A" w:rsidP="00480FE2">
            <w:r>
              <w:t>ELA</w:t>
            </w:r>
          </w:p>
        </w:tc>
        <w:tc>
          <w:tcPr>
            <w:tcW w:w="1870" w:type="dxa"/>
          </w:tcPr>
          <w:p w14:paraId="20B71CE9" w14:textId="73AB5A6B" w:rsidR="004E474A" w:rsidRDefault="00246DA2" w:rsidP="00480FE2">
            <w:r>
              <w:t>339</w:t>
            </w:r>
          </w:p>
        </w:tc>
        <w:tc>
          <w:tcPr>
            <w:tcW w:w="1870" w:type="dxa"/>
          </w:tcPr>
          <w:p w14:paraId="2BDCD968" w14:textId="25FA5F62" w:rsidR="004E474A" w:rsidRDefault="00246DA2" w:rsidP="00480FE2">
            <w:r>
              <w:t>279</w:t>
            </w:r>
          </w:p>
        </w:tc>
        <w:tc>
          <w:tcPr>
            <w:tcW w:w="1870" w:type="dxa"/>
          </w:tcPr>
          <w:p w14:paraId="528D3E8D" w14:textId="149069D2" w:rsidR="004E474A" w:rsidRDefault="00246DA2" w:rsidP="00480FE2">
            <w:r>
              <w:t>125</w:t>
            </w:r>
          </w:p>
        </w:tc>
        <w:tc>
          <w:tcPr>
            <w:tcW w:w="1870" w:type="dxa"/>
          </w:tcPr>
          <w:p w14:paraId="0FA583EA" w14:textId="6476E97E" w:rsidR="004E474A" w:rsidRDefault="00246DA2" w:rsidP="00480FE2">
            <w:r>
              <w:t>4</w:t>
            </w:r>
          </w:p>
        </w:tc>
      </w:tr>
      <w:tr w:rsidR="004E474A" w14:paraId="71AB5EDE" w14:textId="77777777" w:rsidTr="00480FE2">
        <w:tc>
          <w:tcPr>
            <w:tcW w:w="1870" w:type="dxa"/>
          </w:tcPr>
          <w:p w14:paraId="48736A48" w14:textId="77777777" w:rsidR="004E474A" w:rsidRDefault="004E474A" w:rsidP="00480FE2">
            <w:r>
              <w:t>MTH</w:t>
            </w:r>
          </w:p>
        </w:tc>
        <w:tc>
          <w:tcPr>
            <w:tcW w:w="1870" w:type="dxa"/>
          </w:tcPr>
          <w:p w14:paraId="0EC1289F" w14:textId="74E85488" w:rsidR="004E474A" w:rsidRDefault="00246DA2" w:rsidP="00480FE2">
            <w:r>
              <w:t>395</w:t>
            </w:r>
          </w:p>
        </w:tc>
        <w:tc>
          <w:tcPr>
            <w:tcW w:w="1870" w:type="dxa"/>
          </w:tcPr>
          <w:p w14:paraId="234014C9" w14:textId="77777777" w:rsidR="004E474A" w:rsidRDefault="004E474A" w:rsidP="00480FE2">
            <w:r>
              <w:t>78</w:t>
            </w:r>
          </w:p>
        </w:tc>
        <w:tc>
          <w:tcPr>
            <w:tcW w:w="1870" w:type="dxa"/>
          </w:tcPr>
          <w:p w14:paraId="6C6A1F42" w14:textId="7956CA19" w:rsidR="004E474A" w:rsidRDefault="00246DA2" w:rsidP="00480FE2">
            <w:r>
              <w:t>65</w:t>
            </w:r>
          </w:p>
        </w:tc>
        <w:tc>
          <w:tcPr>
            <w:tcW w:w="1870" w:type="dxa"/>
          </w:tcPr>
          <w:p w14:paraId="3E3E28AE" w14:textId="41474480" w:rsidR="004E474A" w:rsidRDefault="00246DA2" w:rsidP="00480FE2">
            <w:r>
              <w:t>10</w:t>
            </w:r>
          </w:p>
        </w:tc>
      </w:tr>
      <w:tr w:rsidR="004E474A" w14:paraId="7DB08788" w14:textId="77777777" w:rsidTr="00480FE2">
        <w:tc>
          <w:tcPr>
            <w:tcW w:w="1870" w:type="dxa"/>
          </w:tcPr>
          <w:p w14:paraId="56636BAD" w14:textId="77777777" w:rsidR="004E474A" w:rsidRDefault="004E474A" w:rsidP="00480FE2">
            <w:r>
              <w:t>SCI</w:t>
            </w:r>
          </w:p>
        </w:tc>
        <w:tc>
          <w:tcPr>
            <w:tcW w:w="1870" w:type="dxa"/>
          </w:tcPr>
          <w:p w14:paraId="3F269D98" w14:textId="6B1A9802" w:rsidR="004E474A" w:rsidRDefault="00246DA2" w:rsidP="00480FE2">
            <w:r>
              <w:t>433</w:t>
            </w:r>
          </w:p>
        </w:tc>
        <w:tc>
          <w:tcPr>
            <w:tcW w:w="1870" w:type="dxa"/>
          </w:tcPr>
          <w:p w14:paraId="4778B094" w14:textId="373771BA" w:rsidR="004E474A" w:rsidRDefault="00A22F70" w:rsidP="00480FE2">
            <w:r>
              <w:t>205</w:t>
            </w:r>
          </w:p>
        </w:tc>
        <w:tc>
          <w:tcPr>
            <w:tcW w:w="1870" w:type="dxa"/>
          </w:tcPr>
          <w:p w14:paraId="7C1AE7DE" w14:textId="47F69BE2" w:rsidR="004E474A" w:rsidRDefault="00A22F70" w:rsidP="00480FE2">
            <w:r>
              <w:t>96</w:t>
            </w:r>
          </w:p>
        </w:tc>
        <w:tc>
          <w:tcPr>
            <w:tcW w:w="1870" w:type="dxa"/>
          </w:tcPr>
          <w:p w14:paraId="2F3E2224" w14:textId="7C11EFF4" w:rsidR="004E474A" w:rsidRDefault="00A22F70" w:rsidP="00480FE2">
            <w:r>
              <w:t>10</w:t>
            </w:r>
          </w:p>
        </w:tc>
      </w:tr>
      <w:tr w:rsidR="004E474A" w14:paraId="2A27C24E" w14:textId="77777777" w:rsidTr="00480FE2">
        <w:tc>
          <w:tcPr>
            <w:tcW w:w="1870" w:type="dxa"/>
          </w:tcPr>
          <w:p w14:paraId="784C5F0B" w14:textId="77777777" w:rsidR="004E474A" w:rsidRDefault="004E474A" w:rsidP="00480FE2">
            <w:r>
              <w:t>SS</w:t>
            </w:r>
          </w:p>
        </w:tc>
        <w:tc>
          <w:tcPr>
            <w:tcW w:w="1870" w:type="dxa"/>
          </w:tcPr>
          <w:p w14:paraId="24E725E7" w14:textId="6DB53255" w:rsidR="004E474A" w:rsidRDefault="00A22F70" w:rsidP="00480FE2">
            <w:r>
              <w:t>384</w:t>
            </w:r>
          </w:p>
        </w:tc>
        <w:tc>
          <w:tcPr>
            <w:tcW w:w="1870" w:type="dxa"/>
          </w:tcPr>
          <w:p w14:paraId="52A5E0F7" w14:textId="6F111ACC" w:rsidR="004E474A" w:rsidRDefault="00A22F70" w:rsidP="00480FE2">
            <w:r>
              <w:t>250</w:t>
            </w:r>
          </w:p>
        </w:tc>
        <w:tc>
          <w:tcPr>
            <w:tcW w:w="1870" w:type="dxa"/>
          </w:tcPr>
          <w:p w14:paraId="40B43999" w14:textId="73CF1CE2" w:rsidR="004E474A" w:rsidRDefault="00A22F70" w:rsidP="00480FE2">
            <w:r>
              <w:t>76</w:t>
            </w:r>
          </w:p>
        </w:tc>
        <w:tc>
          <w:tcPr>
            <w:tcW w:w="1870" w:type="dxa"/>
          </w:tcPr>
          <w:p w14:paraId="5D128290" w14:textId="348AF174" w:rsidR="004E474A" w:rsidRDefault="00A22F70" w:rsidP="00480FE2">
            <w:r>
              <w:t>30</w:t>
            </w:r>
          </w:p>
        </w:tc>
      </w:tr>
    </w:tbl>
    <w:p w14:paraId="5255E4B4" w14:textId="77777777" w:rsidR="004E474A" w:rsidRDefault="004E474A"/>
    <w:p w14:paraId="4433BA56" w14:textId="1D0D8ED3" w:rsidR="00423BD4" w:rsidRDefault="00423BD4">
      <w:r>
        <w:t xml:space="preserve">When reviewing the CCRPI Score for the last year, the overall score </w:t>
      </w:r>
      <w:r w:rsidR="001D4746">
        <w:t>increased by .7 points.  This increase</w:t>
      </w:r>
      <w:r>
        <w:t xml:space="preserve"> was a result of </w:t>
      </w:r>
      <w:r w:rsidR="001D4746">
        <w:t>increase Achievement and Challenge</w:t>
      </w:r>
      <w:r>
        <w:t xml:space="preserve"> Points.  </w:t>
      </w:r>
      <w:r w:rsidR="001D4746">
        <w:t>Our achievement points increased based on school-wide improvement in ELA and Social Studies as compared to</w:t>
      </w:r>
      <w:r>
        <w:t xml:space="preserve"> the previous yea</w:t>
      </w:r>
      <w:r w:rsidR="001D4746">
        <w:t>r; earned 0.8 additional achievement points for 2016.</w:t>
      </w:r>
      <w:r>
        <w:t xml:space="preserve">  </w:t>
      </w:r>
    </w:p>
    <w:p w14:paraId="4700060B" w14:textId="2C44404D" w:rsidR="009D2A7C" w:rsidRDefault="009D2A7C" w:rsidP="009D2A7C">
      <w:r>
        <w:t>Our challenge points increased based on the school-wide implementation of SEL/PBIS and due to our increased staff usage of SLDS.</w:t>
      </w:r>
      <w:r>
        <w:t xml:space="preserve">  We earned 0.5</w:t>
      </w:r>
      <w:r>
        <w:t xml:space="preserve"> additional </w:t>
      </w:r>
      <w:r>
        <w:t>challenge</w:t>
      </w:r>
      <w:r>
        <w:t xml:space="preserve"> points for 2016.  </w:t>
      </w:r>
    </w:p>
    <w:p w14:paraId="4901E351" w14:textId="4D213B33" w:rsidR="00E06EFB" w:rsidRDefault="00E06EFB">
      <w:r>
        <w:t xml:space="preserve">Although the overall </w:t>
      </w:r>
      <w:r w:rsidR="00367C14">
        <w:t>student performance in terms of achievement points has declined</w:t>
      </w:r>
      <w:r>
        <w:t xml:space="preserve">, </w:t>
      </w:r>
      <w:r w:rsidR="009D2A7C">
        <w:t xml:space="preserve">based on </w:t>
      </w:r>
      <w:r w:rsidR="00367C14">
        <w:t>the transition</w:t>
      </w:r>
      <w:r>
        <w:t xml:space="preserve"> from CRCT to GMAS, </w:t>
      </w:r>
      <w:r w:rsidR="00367C14">
        <w:t>Bunche has demonstrated consistent improvement in Progress Points</w:t>
      </w:r>
      <w:r>
        <w:t xml:space="preserve"> </w:t>
      </w:r>
      <w:r w:rsidR="00367C14">
        <w:t xml:space="preserve">since the GMAS has been </w:t>
      </w:r>
      <w:r w:rsidR="00374EBA">
        <w:t>administered</w:t>
      </w:r>
      <w:r w:rsidR="00367C14">
        <w:t xml:space="preserve"> </w:t>
      </w:r>
      <w:r w:rsidR="00374EBA">
        <w:t>from 2015-2016.  Bunche has also maintained its performance on the CCRPI in terms of achievement gap.</w:t>
      </w:r>
    </w:p>
    <w:p w14:paraId="687A7B75" w14:textId="7E656D35" w:rsidR="00E06EFB" w:rsidRDefault="008D1BD9">
      <w:r>
        <w:t xml:space="preserve">We anticipate additional improvement in our achievement points </w:t>
      </w:r>
      <w:r w:rsidR="00E06EFB">
        <w:t xml:space="preserve">this school year </w:t>
      </w:r>
      <w:r>
        <w:t>because of</w:t>
      </w:r>
      <w:r w:rsidR="00E06EFB">
        <w:t xml:space="preserve"> an increased focus on </w:t>
      </w:r>
      <w:r>
        <w:t xml:space="preserve">student attendance, consistent implementation of Tier I APS eight </w:t>
      </w:r>
      <w:r w:rsidR="00E06EFB">
        <w:t>instructional strategies</w:t>
      </w:r>
      <w:r>
        <w:t xml:space="preserve"> using the APS units of study</w:t>
      </w:r>
      <w:r w:rsidR="00E06EFB">
        <w:t xml:space="preserve">.  </w:t>
      </w:r>
      <w:r>
        <w:t xml:space="preserve">We are working diligently to continue to improve our progress points and gap points by implementing the monthly data talks and </w:t>
      </w:r>
      <w:r w:rsidR="004F4286">
        <w:t>“</w:t>
      </w:r>
      <w:r>
        <w:t>multiple opportunities for success</w:t>
      </w:r>
      <w:r w:rsidR="004F4286">
        <w:t>” intensive remediation instruction.</w:t>
      </w:r>
      <w:bookmarkStart w:id="0" w:name="_GoBack"/>
      <w:bookmarkEnd w:id="0"/>
    </w:p>
    <w:sectPr w:rsidR="00E06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E8"/>
    <w:rsid w:val="001C1746"/>
    <w:rsid w:val="001D367B"/>
    <w:rsid w:val="001D4746"/>
    <w:rsid w:val="00220D20"/>
    <w:rsid w:val="002329BF"/>
    <w:rsid w:val="00246DA2"/>
    <w:rsid w:val="002912F6"/>
    <w:rsid w:val="00367C14"/>
    <w:rsid w:val="00374EBA"/>
    <w:rsid w:val="00377039"/>
    <w:rsid w:val="00423BD4"/>
    <w:rsid w:val="00455E0D"/>
    <w:rsid w:val="004E474A"/>
    <w:rsid w:val="004E5F7C"/>
    <w:rsid w:val="004F4286"/>
    <w:rsid w:val="00601827"/>
    <w:rsid w:val="007F2810"/>
    <w:rsid w:val="008D1BD9"/>
    <w:rsid w:val="00965FFD"/>
    <w:rsid w:val="00996FC0"/>
    <w:rsid w:val="009D2A7C"/>
    <w:rsid w:val="00A22F70"/>
    <w:rsid w:val="00AA6610"/>
    <w:rsid w:val="00AB1D5B"/>
    <w:rsid w:val="00B941ED"/>
    <w:rsid w:val="00D67ADF"/>
    <w:rsid w:val="00D93AE8"/>
    <w:rsid w:val="00DD7F63"/>
    <w:rsid w:val="00E0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3BFC5"/>
  <w15:chartTrackingRefBased/>
  <w15:docId w15:val="{E0EF3FEE-06F4-47ED-AA8A-8F65E9F4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Salley</dc:creator>
  <cp:keywords/>
  <dc:description/>
  <cp:lastModifiedBy>Mario Watkins</cp:lastModifiedBy>
  <cp:revision>13</cp:revision>
  <dcterms:created xsi:type="dcterms:W3CDTF">2016-12-02T17:08:00Z</dcterms:created>
  <dcterms:modified xsi:type="dcterms:W3CDTF">2016-12-02T21:29:00Z</dcterms:modified>
</cp:coreProperties>
</file>